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49D2" w14:textId="77777777" w:rsidR="00DD7954" w:rsidRDefault="00DD7954" w:rsidP="00DD7954">
      <w:pPr>
        <w:pStyle w:val="ConsPlusNormal"/>
        <w:jc w:val="right"/>
        <w:outlineLvl w:val="0"/>
      </w:pPr>
      <w:r>
        <w:t>Приложение N 2</w:t>
      </w:r>
    </w:p>
    <w:p w14:paraId="5A4DDB9F" w14:textId="77777777" w:rsidR="00DD7954" w:rsidRDefault="00DD7954" w:rsidP="00DD7954">
      <w:pPr>
        <w:pStyle w:val="ConsPlusNormal"/>
        <w:jc w:val="right"/>
      </w:pPr>
      <w:r>
        <w:t>к приказу Росреестра</w:t>
      </w:r>
    </w:p>
    <w:p w14:paraId="77EF56E6" w14:textId="77777777" w:rsidR="00DD7954" w:rsidRDefault="00DD7954" w:rsidP="00DD7954">
      <w:pPr>
        <w:pStyle w:val="ConsPlusNormal"/>
        <w:jc w:val="right"/>
      </w:pPr>
      <w:r>
        <w:t>от 24 мая 2021 г. N П/0216</w:t>
      </w:r>
    </w:p>
    <w:p w14:paraId="33E5A43A" w14:textId="77777777" w:rsidR="00DD7954" w:rsidRDefault="00DD7954" w:rsidP="00DD7954">
      <w:pPr>
        <w:pStyle w:val="ConsPlusNormal"/>
        <w:jc w:val="both"/>
      </w:pPr>
    </w:p>
    <w:p w14:paraId="0BDA037D" w14:textId="77777777" w:rsidR="00DD7954" w:rsidRDefault="00DD7954" w:rsidP="00DD7954">
      <w:pPr>
        <w:pStyle w:val="ConsPlusNormal"/>
        <w:jc w:val="right"/>
      </w:pPr>
      <w:r>
        <w:t>Форма</w:t>
      </w:r>
    </w:p>
    <w:p w14:paraId="45C491A6" w14:textId="77777777" w:rsidR="00DD7954" w:rsidRDefault="00DD7954" w:rsidP="00DD7954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DD7954" w14:paraId="3F8360DE" w14:textId="77777777" w:rsidTr="00DD7954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472D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6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8633F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77563AB" w14:textId="77777777" w:rsidTr="00DD7954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806F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61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09FA47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DD7954" w14:paraId="197E6E7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D7D42F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0" w:name="P96"/>
            <w:bookmarkEnd w:id="0"/>
            <w:r>
              <w:rPr>
                <w:lang w:eastAsia="en-US"/>
              </w:rPr>
              <w:t>Декларация о характеристиках объекта недвижимости</w:t>
            </w:r>
          </w:p>
        </w:tc>
      </w:tr>
      <w:tr w:rsidR="00DD7954" w14:paraId="539A43E8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E328" w14:textId="77777777" w:rsidR="00DD7954" w:rsidRDefault="00DD7954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</w:tc>
      </w:tr>
      <w:tr w:rsidR="00DD7954" w14:paraId="1161B83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F4F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сведения об объекте недвижимости, заявителе (представителе заявителя)</w:t>
            </w:r>
          </w:p>
        </w:tc>
      </w:tr>
      <w:tr w:rsidR="00DD7954" w14:paraId="047D9CCE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E4116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529208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76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0A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BB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</w:t>
            </w:r>
          </w:p>
        </w:tc>
      </w:tr>
      <w:tr w:rsidR="00DD7954" w14:paraId="63820FD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810" w14:textId="77777777" w:rsidR="00DD7954" w:rsidRDefault="00DD7954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9AD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 объекта недвижимости</w:t>
            </w:r>
          </w:p>
        </w:tc>
      </w:tr>
      <w:tr w:rsidR="00DD7954" w14:paraId="6D6BCD1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50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F57" w14:textId="77777777" w:rsidR="00DD7954" w:rsidRP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5FF" w14:textId="72CE1349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b/>
              </w:rPr>
              <w:t>Помещение (квартира)</w:t>
            </w:r>
          </w:p>
        </w:tc>
      </w:tr>
      <w:tr w:rsidR="00DD7954" w14:paraId="22A7942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BC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3F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2C1" w14:textId="6EE1E655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28:01:000000:100</w:t>
            </w:r>
          </w:p>
        </w:tc>
      </w:tr>
      <w:tr w:rsidR="00DD7954" w14:paraId="3AB736B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4E13" w14:textId="77777777" w:rsidR="00DD7954" w:rsidRDefault="00DD7954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15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заявителе</w:t>
            </w:r>
          </w:p>
        </w:tc>
      </w:tr>
      <w:tr w:rsidR="00DD7954" w14:paraId="60891C1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1D9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0CA8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313" w14:textId="77777777" w:rsidR="004359AC" w:rsidRPr="004359AC" w:rsidRDefault="004359AC" w:rsidP="004359A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ru-RU"/>
              </w:rPr>
            </w:pPr>
            <w:r w:rsidRPr="004359AC">
              <w:rPr>
                <w:rFonts w:ascii="Calibri" w:eastAsia="Times New Roman" w:hAnsi="Calibri" w:cs="Calibri"/>
                <w:b/>
                <w:szCs w:val="20"/>
                <w:lang w:eastAsia="ru-RU"/>
              </w:rPr>
              <w:t>Петров Иван Васильевич</w:t>
            </w:r>
          </w:p>
          <w:p w14:paraId="59745FB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882476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18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" w:name="P116"/>
            <w:bookmarkEnd w:id="1"/>
            <w:r>
              <w:rPr>
                <w:lang w:eastAsia="en-US"/>
              </w:rPr>
              <w:t>2.2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97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</w:t>
            </w:r>
            <w:r>
              <w:rPr>
                <w:lang w:eastAsia="en-US"/>
              </w:rPr>
              <w:lastRenderedPageBreak/>
              <w:t>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A43" w14:textId="04A5DE2D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lastRenderedPageBreak/>
              <w:t xml:space="preserve">675000, Амурская </w:t>
            </w:r>
            <w:proofErr w:type="gramStart"/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область,  г.</w:t>
            </w:r>
            <w:proofErr w:type="gramEnd"/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 xml:space="preserve"> Благовещенск ул. Краснофлотская, 8 кв. 197</w:t>
            </w:r>
          </w:p>
        </w:tc>
      </w:tr>
      <w:tr w:rsidR="00DD7954" w14:paraId="226C77AC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598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BE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729" w14:textId="26E5C9FC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+79145683848</w:t>
            </w:r>
          </w:p>
        </w:tc>
      </w:tr>
      <w:tr w:rsidR="00DD7954" w14:paraId="104C71F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AEA" w14:textId="77777777" w:rsidR="00DD7954" w:rsidRDefault="00DD7954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D2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представителе заявителя</w:t>
            </w:r>
          </w:p>
        </w:tc>
      </w:tr>
      <w:tr w:rsidR="00DD7954" w14:paraId="24D9818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FD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4A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855" w14:textId="34050BA1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 w:rsidRPr="004359AC">
              <w:rPr>
                <w:rFonts w:eastAsia="Calibri" w:cs="Times New Roman"/>
                <w:i/>
                <w:szCs w:val="22"/>
                <w:lang w:eastAsia="en-US"/>
              </w:rPr>
              <w:t>(заполняется при наличии представителя)</w:t>
            </w:r>
          </w:p>
        </w:tc>
      </w:tr>
      <w:tr w:rsidR="00DD7954" w14:paraId="2416E48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A0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C25E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818" w14:textId="38CD534E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  <w:tr w:rsidR="00DD7954" w14:paraId="3941F566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ED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2" w:name="P130"/>
            <w:bookmarkEnd w:id="2"/>
            <w:r>
              <w:rPr>
                <w:lang w:eastAsia="en-US"/>
              </w:rPr>
              <w:t>3.3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EF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632" w14:textId="30452792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  <w:tr w:rsidR="00DD7954" w14:paraId="0E0EEC2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1FD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A0D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694" w14:textId="27A4C6C5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  <w:tr w:rsidR="00DD7954" w14:paraId="61891144" w14:textId="77777777" w:rsidTr="00DD7954"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1B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F1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14:paraId="64E319EC" w14:textId="77777777" w:rsidTr="00DD7954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5057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F165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9B1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79C6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90B5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53F6B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CD7F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365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546202B" w14:textId="77777777" w:rsidTr="00DD7954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5CE8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718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25F7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DEA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7F5E2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0D4BC6B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2944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F13B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A4C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9B8B7E8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CE7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3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3D22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206B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7FB6AAE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E740A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E4EFA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35A932A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1693BC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7721689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54D26481" w14:textId="3CC1F003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C38A8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  <w:p w14:paraId="47C422B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14:paraId="7825D0B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14:paraId="75086E0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14:paraId="266691FD" w14:textId="5DC54C2E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D7954" w14:paraId="3CB8065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80B3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2A88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</w:t>
            </w:r>
          </w:p>
        </w:tc>
      </w:tr>
      <w:tr w:rsidR="00DD7954" w14:paraId="2C63FF65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A2B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9933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20EFB" w14:textId="73DE21A4" w:rsidR="00DD7954" w:rsidRDefault="004359AC" w:rsidP="004359A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ГБУ АО «Центр государственной кадастровой оценки Амурской области»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5972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46202AF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98BD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5F81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B6D6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133E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1D2E90D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C98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8B3E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94CA" w14:textId="1B47EF8A" w:rsidR="00DD7954" w:rsidRDefault="004359AC" w:rsidP="004359A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Петров Иван Васильевич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C4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E3B08B5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610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D2F9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469D1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5B69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D371321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14F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43D4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E8616" w14:textId="76CBF658" w:rsidR="00DD7954" w:rsidRDefault="004359AC" w:rsidP="004359A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675000 Амурская область г. Благовещенск ул. Краснофлотская, 8 кв. 197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AB89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E868FD3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8FE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CEBCF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33B84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5B4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EBCBA8A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68D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BF6F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7EB5" w14:textId="3E15FB22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Паспорт 1001 2603212 выдан 20.01.2001 УВД г. Благовещенска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ADD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F3A64F3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D2B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C798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4E7F5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803E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53D7955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F825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70E33" w14:textId="77777777" w:rsidR="00DD7954" w:rsidRDefault="00DD7954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rStyle w:val="a3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5" w:history="1">
              <w:r>
                <w:rPr>
                  <w:rStyle w:val="a3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14:paraId="7368C43E" w14:textId="77777777" w:rsidR="00DD7954" w:rsidRDefault="00DD7954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D7954" w14:paraId="777FE0AC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480A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76A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9C0E06A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7E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1B93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C206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9478C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90324" w14:textId="0B56C935" w:rsidR="00DD7954" w:rsidRDefault="004359AC" w:rsidP="004359A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4359AC">
              <w:rPr>
                <w:rFonts w:eastAsia="Calibri" w:cs="Times New Roman"/>
                <w:b/>
                <w:szCs w:val="22"/>
                <w:lang w:eastAsia="en-US"/>
              </w:rPr>
              <w:t>Петров Иван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2A481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B2D6F" w14:textId="6E5111AD" w:rsidR="00DD7954" w:rsidRDefault="004359A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01.03.2022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AC7D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68327C2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887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FBA9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966B5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056F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65A8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0C3C3B2D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6D50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1884A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E8C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BC4543D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9914E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D9AFD3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5E06BFA" w14:textId="77777777" w:rsidR="00DD7954" w:rsidRDefault="00DD7954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</w:tc>
      </w:tr>
      <w:tr w:rsidR="00DD7954" w14:paraId="54B42834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3F2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 объекта недвижимости (для земельного участка)</w:t>
            </w:r>
          </w:p>
        </w:tc>
      </w:tr>
      <w:tr w:rsidR="00DD7954" w14:paraId="5DAC9BB0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7731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0A7815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AE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CA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5A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(описание) характеристики </w:t>
            </w:r>
            <w:r>
              <w:rPr>
                <w:lang w:eastAsia="en-US"/>
              </w:rPr>
              <w:lastRenderedPageBreak/>
              <w:t>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0A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Порядковый номер документа (копии документа)/материала, </w:t>
            </w:r>
            <w:r>
              <w:rPr>
                <w:lang w:eastAsia="en-US"/>
              </w:rPr>
              <w:lastRenderedPageBreak/>
              <w:t xml:space="preserve">подтверждающего значение (описание) характеристики, содержащейся в декларации, в соответствии с </w:t>
            </w:r>
            <w:hyperlink r:id="rId6" w:anchor="P664" w:history="1">
              <w:r>
                <w:rPr>
                  <w:rStyle w:val="a3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DD7954" w14:paraId="0975A14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27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95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5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97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7410E11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7F13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E749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BD7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E5D281A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C5821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1C4CA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612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6A5E4C81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6D84ED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5E0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4312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CD8C9F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D89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09B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Площадь, кв. 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3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FE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949C80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DEC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042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земель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0B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FC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A56839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F3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73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(виды)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4E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5C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A46589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FF5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6B06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46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26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18D346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7F0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93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F1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F2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27127E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3C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C4B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9A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07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5D5AFB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0B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5E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1A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C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39FD2A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5CA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C7A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</w:t>
            </w:r>
            <w:r>
              <w:rPr>
                <w:lang w:eastAsia="en-US"/>
              </w:rPr>
              <w:lastRenderedPageBreak/>
              <w:t>развития в Российской Федерации, игорной зоны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E3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8C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CA00AA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799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E03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F1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16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0C277B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94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245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89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78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F3D433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0A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481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8B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31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0C8FD3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99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3A9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60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5A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D0A6D0F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63CB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4BC6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CBFE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8F760D0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406D38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EED92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0CD29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1CC47D0A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49FEB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BE067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A64A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A9906C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3B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271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166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80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C4CC81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E7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77A3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67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45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0D896E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B4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865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66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2C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7461D5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97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A075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электрическим сетям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A9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BD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E818ED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707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A3603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E1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FE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7F67BB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C7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F46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AB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42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E5C6CC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E1CC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97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FE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1DE432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943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13.2.2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3C2DF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40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12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5EC48D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D4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3A69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5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43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53327B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5FE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030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7E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92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20F94EE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9FD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20E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9F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B4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622A37E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79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E94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C2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64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7A6654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CB8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C63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83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6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D40132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6F3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78F4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D6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EB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711871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570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6B6E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42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AD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2D9A7A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EA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105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77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E2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839540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D2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38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73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11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32697A5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9CE3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7D71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3440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772CA36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A943E2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21344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D3D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2A31D4FF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9C435E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55F4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37B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8A14CA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CD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B2F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1D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D4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3AC4BD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97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86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B4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5C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67B36E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81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BA83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7E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48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C748A6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4B2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F2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Удаленность земельного участка от </w:t>
            </w:r>
            <w:r>
              <w:rPr>
                <w:lang w:eastAsia="en-US"/>
              </w:rPr>
              <w:lastRenderedPageBreak/>
              <w:t>железных дорог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2B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DC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BDC9AB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63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0662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63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6C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86897C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86A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618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47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47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684997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A5C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A08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сельскохозяйственных угодий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97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D6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831ED4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AA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C40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01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B3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22CCC8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986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9B8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rPr>
                <w:lang w:eastAsia="en-US"/>
              </w:rPr>
              <w:t>вкрапливание</w:t>
            </w:r>
            <w:proofErr w:type="spellEnd"/>
            <w:r>
              <w:rPr>
                <w:lang w:eastAsia="en-US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3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2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FB90551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E468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3B44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14:paraId="3633D7D1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E20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B63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CE76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56187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529A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4AD94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D95A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368A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DD62DB4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B4962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6B3A5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A4B0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C946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5CC8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7EA3DE6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4E2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9E5EC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B0B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81A53E3" w14:textId="77777777" w:rsidTr="00DD7954">
        <w:tc>
          <w:tcPr>
            <w:tcW w:w="777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4285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C2BD5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DD7954" w14:paraId="0828A492" w14:textId="77777777" w:rsidTr="00DD7954">
        <w:tc>
          <w:tcPr>
            <w:tcW w:w="7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10E635" w14:textId="77777777" w:rsidR="00DD7954" w:rsidRDefault="00DD7954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5C68A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5CA54D2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3E21D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84F442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C8D003F" w14:textId="77777777" w:rsidR="00DD7954" w:rsidRDefault="00DD7954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</w:tc>
      </w:tr>
      <w:tr w:rsidR="00DD7954" w14:paraId="30D32489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9E9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-места)</w:t>
            </w:r>
          </w:p>
        </w:tc>
      </w:tr>
      <w:tr w:rsidR="00DD7954" w14:paraId="7D19FDF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2D6F7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78AC7D6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55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71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AA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(описание) характеристики (если значение (описание) не заявляется, соответствующие ему пункты не </w:t>
            </w:r>
            <w:r>
              <w:rPr>
                <w:lang w:eastAsia="en-US"/>
              </w:rPr>
              <w:lastRenderedPageBreak/>
              <w:t>заполняются)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622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</w:t>
            </w:r>
            <w:r>
              <w:rPr>
                <w:lang w:eastAsia="en-US"/>
              </w:rPr>
              <w:lastRenderedPageBreak/>
              <w:t xml:space="preserve">соответствии с </w:t>
            </w:r>
            <w:hyperlink r:id="rId7" w:anchor="P664" w:history="1">
              <w:r>
                <w:rPr>
                  <w:rStyle w:val="a3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DD7954" w14:paraId="5FD9C3E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11E8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0D51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1F6" w14:textId="5B78B3F0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 w:rsidRPr="009F70C4">
              <w:rPr>
                <w:b/>
              </w:rPr>
              <w:t>Помещение (квартира)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36D" w14:textId="409BF16D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D7954" w14:paraId="4F4CEEB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03F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B36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E50" w14:textId="19D1207A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 w:rsidRPr="009F70C4">
              <w:rPr>
                <w:b/>
              </w:rPr>
              <w:t xml:space="preserve">675000 Амурская область </w:t>
            </w:r>
            <w:proofErr w:type="spellStart"/>
            <w:r w:rsidRPr="009F70C4">
              <w:rPr>
                <w:b/>
              </w:rPr>
              <w:t>г.Благовещенск</w:t>
            </w:r>
            <w:proofErr w:type="spellEnd"/>
            <w:r w:rsidRPr="009F70C4">
              <w:rPr>
                <w:b/>
              </w:rPr>
              <w:t xml:space="preserve"> ул. Василенко 138 кв. 245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B1B" w14:textId="06D7AF95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D7954" w14:paraId="48DF76F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BD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F3E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Площадь, кв. 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76E" w14:textId="49F15C1D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 w:rsidRPr="009F70C4">
              <w:rPr>
                <w:b/>
              </w:rPr>
              <w:t xml:space="preserve">65,7 </w:t>
            </w:r>
            <w:proofErr w:type="spellStart"/>
            <w:proofErr w:type="gramStart"/>
            <w:r w:rsidRPr="009F70C4"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52E" w14:textId="73D927F1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DD7954" w14:paraId="0883A64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91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EC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56E" w14:textId="24D0DA5A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55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6BE4E4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C4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0B65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17" w14:textId="160B7F01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79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3F302E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C2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4C74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400" w14:textId="648F8D80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98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DF89B4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13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B93D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2C1" w14:textId="5A6230C6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C8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CF04FF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07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C20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DED" w14:textId="62187320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 w:rsidRPr="009F70C4">
              <w:rPr>
                <w:b/>
              </w:rPr>
              <w:t>5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43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A0CD00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5F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DA5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подземный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D2A" w14:textId="1F25320A" w:rsidR="00DD7954" w:rsidRPr="0093517F" w:rsidRDefault="0093517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CE7" w14:textId="0280F40A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31976CC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6260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D302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C698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8427545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EF5BA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9B226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A1D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4CF77C8F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899DE0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E7F6C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325A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4341E5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697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8AE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технический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E0" w14:textId="07248107" w:rsidR="00DD7954" w:rsidRPr="0093517F" w:rsidRDefault="0093517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92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608297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6E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D6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мансардный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3D8" w14:textId="2A90BA7F" w:rsidR="00DD7954" w:rsidRPr="0093517F" w:rsidRDefault="0093517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99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B82FA0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B0B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096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типы этажей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0BB" w14:textId="5A75A358" w:rsidR="00DD7954" w:rsidRPr="0093517F" w:rsidRDefault="0093517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8C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6061D4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F4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9D51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855" w14:textId="5FCF02ED" w:rsidR="00DD7954" w:rsidRPr="004B59BF" w:rsidRDefault="004B59B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FA7" w14:textId="157168CA" w:rsidR="00DD7954" w:rsidRDefault="0093517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DD7954" w14:paraId="0E529B2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E6EA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306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Серия многоквартирного дома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C4E" w14:textId="3805C7AB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63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D073D0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5D33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045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наружных стен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1DB" w14:textId="279EA441" w:rsidR="00DD7954" w:rsidRPr="004B59BF" w:rsidRDefault="004B59B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E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423B7B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A0B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34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A4F" w14:textId="26FB27CF" w:rsidR="00DD7954" w:rsidRPr="004B59BF" w:rsidRDefault="004B59B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Железобетон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D06" w14:textId="40BFEA34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7954" w14:paraId="5F65FC1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261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46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кровли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2CE" w14:textId="192CA050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E1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5EB70A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9FC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493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E76" w14:textId="15C4A4D3" w:rsidR="00DD7954" w:rsidRPr="004B59BF" w:rsidRDefault="004B59B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2010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BE4" w14:textId="62894F8F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7954" w14:paraId="42BCD1D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6E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509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830" w14:textId="2FEA04FD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E8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F73136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58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B8FB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892" w14:textId="6224361D" w:rsidR="00DD7954" w:rsidRDefault="004B59B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EC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342C7B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2BC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672F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жилого помещения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EE7" w14:textId="0177841B" w:rsidR="00DD7954" w:rsidRPr="004B59BF" w:rsidRDefault="004B59B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квартира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BD1" w14:textId="48BE1F34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D7954" w14:paraId="2AAA0A4C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3B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48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DEC" w14:textId="605AF4D2" w:rsidR="00DD7954" w:rsidRPr="004B59BF" w:rsidRDefault="004B59B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Жилая застройка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4F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C8B049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E0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72E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93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CF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08D8AC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F3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78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94C" w14:textId="722E68B4" w:rsidR="00DD7954" w:rsidRPr="00F434EF" w:rsidRDefault="00F434E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включен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59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32DDDE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7EE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EF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физического износа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A5" w14:textId="3BFB0D42" w:rsidR="00DD7954" w:rsidRPr="00F434EF" w:rsidRDefault="00F434E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12%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098" w14:textId="3ACDD11E" w:rsidR="00DD7954" w:rsidRDefault="0093517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3" w:name="_GoBack"/>
            <w:bookmarkEnd w:id="3"/>
          </w:p>
        </w:tc>
      </w:tr>
      <w:tr w:rsidR="00DD7954" w14:paraId="1B9640B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4AC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75E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CB" w14:textId="223B5C3E" w:rsidR="00DD7954" w:rsidRPr="00F434EF" w:rsidRDefault="00F434EF">
            <w:pPr>
              <w:pStyle w:val="ConsPlusNormal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 отсутствуют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4F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777202D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D940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D1C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13F5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B50CA03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01A541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17AB1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0AD9C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468B4FA1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562831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4C1DC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FA1B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B28786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A2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B13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321" w14:textId="21E22E6D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 w:rsidRPr="00F36595">
              <w:rPr>
                <w:b/>
              </w:rPr>
              <w:t>Объект недвижимости подключен к инженерным коммуникациям (линиям электропередач, системе водоотведения, системе водоснабжения и теплоснабжения).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0E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F5C6BF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CCC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8FD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32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5A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5B4070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26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CD9E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976" w14:textId="1E3E8DA7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60CD04E6" wp14:editId="3441E577">
                  <wp:extent cx="190500" cy="276225"/>
                  <wp:effectExtent l="0" t="0" r="0" b="9525"/>
                  <wp:docPr id="17" name="Рисунок 17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D2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8AEACC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72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B54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EB" w14:textId="5F0CCE03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09482362" wp14:editId="2F82155C">
                  <wp:extent cx="190500" cy="276225"/>
                  <wp:effectExtent l="0" t="0" r="0" b="9525"/>
                  <wp:docPr id="18" name="Рисунок 18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F3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98F1A66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03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FD9F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FD" w14:textId="37008A78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 кВт.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2B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FBA6C5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E7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936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3C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40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E15409C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60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936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9A4" w14:textId="2ACCEEE4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12F57DBE" wp14:editId="6EE59E7D">
                  <wp:extent cx="190500" cy="276225"/>
                  <wp:effectExtent l="0" t="0" r="0" b="9525"/>
                  <wp:docPr id="19" name="Рисунок 19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22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3F5316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5F9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EAB1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E47" w14:textId="79FE11A6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22F81168" wp14:editId="21C07F40">
                  <wp:extent cx="190500" cy="276225"/>
                  <wp:effectExtent l="0" t="0" r="0" b="9525"/>
                  <wp:docPr id="20" name="Рисунок 20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BC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4C8901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72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D33DE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72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24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033C76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19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47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1C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46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484EDA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E4A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8C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EFB" w14:textId="70DE8420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237FC393" wp14:editId="777EB34B">
                  <wp:extent cx="190500" cy="276225"/>
                  <wp:effectExtent l="0" t="0" r="0" b="9525"/>
                  <wp:docPr id="21" name="Рисунок 21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59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E5CAE8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116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8A4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Возможность/отсутствие </w:t>
            </w:r>
            <w:r>
              <w:rPr>
                <w:lang w:eastAsia="en-US"/>
              </w:rPr>
              <w:lastRenderedPageBreak/>
              <w:t>возможности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110" w14:textId="52B13CBB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7473AEC4" wp14:editId="1504976E">
                  <wp:extent cx="190500" cy="276225"/>
                  <wp:effectExtent l="0" t="0" r="0" b="9525"/>
                  <wp:docPr id="22" name="Рисунок 22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46024C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98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773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D8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8B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912F07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F01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23.4.1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D5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FFD" w14:textId="7BC437B6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319A3748" wp14:editId="044789DF">
                  <wp:extent cx="190500" cy="276225"/>
                  <wp:effectExtent l="0" t="0" r="0" b="9525"/>
                  <wp:docPr id="24" name="Рисунок 24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2E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7770B98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01BE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B9E3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0DB3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9E2EF56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D04CA0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C6E8C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CE4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1494F4E2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20472C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B459D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8731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0527BD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316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23.4.2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7AF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833" w14:textId="6C32251C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5AC68E51" wp14:editId="0E4EB00A">
                  <wp:extent cx="190500" cy="276225"/>
                  <wp:effectExtent l="0" t="0" r="0" b="9525"/>
                  <wp:docPr id="23" name="Рисунок 23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C2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B46A36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C4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B0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AD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1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46138A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282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23.5.1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CDB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B47" w14:textId="4780D2C7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342300EC" wp14:editId="3DE73567">
                  <wp:extent cx="190500" cy="276225"/>
                  <wp:effectExtent l="0" t="0" r="0" b="9525"/>
                  <wp:docPr id="25" name="Рисунок 25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E7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AC1D5D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D02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23.5.2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90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340" w14:textId="69F877D3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Имеется </w:t>
            </w:r>
            <w:r w:rsidRPr="004B59BF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отсутствует </w:t>
            </w:r>
            <w:r w:rsidRPr="004B59BF">
              <w:rPr>
                <w:rFonts w:eastAsia="Calibri" w:cs="Times New Roman"/>
                <w:noProof/>
                <w:position w:val="-10"/>
                <w:szCs w:val="22"/>
                <w:lang w:eastAsia="en-US"/>
              </w:rPr>
              <w:drawing>
                <wp:inline distT="0" distB="0" distL="0" distR="0" wp14:anchorId="7C19B776" wp14:editId="01A01398">
                  <wp:extent cx="190500" cy="276225"/>
                  <wp:effectExtent l="0" t="0" r="0" b="9525"/>
                  <wp:docPr id="26" name="Рисунок 26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BB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B047A0E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CA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95C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2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1D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76456DF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B4C5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C9D1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14:paraId="696B9492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941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EF0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ED74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1504C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5EFAE" w14:textId="2CEA4245" w:rsidR="00DD7954" w:rsidRDefault="00F434EF" w:rsidP="00F434E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34EF">
              <w:rPr>
                <w:rFonts w:eastAsia="Calibri" w:cs="Times New Roman"/>
                <w:b/>
                <w:szCs w:val="22"/>
                <w:lang w:eastAsia="en-US"/>
              </w:rPr>
              <w:t>Петров Иван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A8E3C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7A6B5" w14:textId="5E3D5ABA" w:rsidR="00DD7954" w:rsidRDefault="00F434EF" w:rsidP="00F434E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33DE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9F9D0A1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F9F65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2D74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9CD1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D760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4898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78CD14B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FF4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02D9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DC2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7D4502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FC586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4A025EA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25DC" w14:textId="77777777" w:rsidR="00DD7954" w:rsidRDefault="00DD7954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bookmarkStart w:id="4" w:name="P664"/>
            <w:bookmarkEnd w:id="4"/>
            <w:r>
              <w:rPr>
                <w:lang w:eastAsia="en-US"/>
              </w:rPr>
              <w:t>Раздел 4</w:t>
            </w:r>
          </w:p>
        </w:tc>
      </w:tr>
      <w:tr w:rsidR="00DD7954" w14:paraId="5F8AAF1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EDB564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документов (копий документов) и материалов, прилагаемых к декларации</w:t>
            </w:r>
          </w:p>
        </w:tc>
      </w:tr>
      <w:tr w:rsidR="00DD7954" w14:paraId="3C035FD6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6B43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99CC50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588D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1D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DD7954" w14:paraId="4652AA3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0E6" w14:textId="1C05324C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303" w14:textId="2802BD41" w:rsidR="00DD7954" w:rsidRDefault="00F434EF">
            <w:pPr>
              <w:pStyle w:val="ConsPlusNormal"/>
              <w:spacing w:line="256" w:lineRule="auto"/>
              <w:rPr>
                <w:lang w:eastAsia="en-US"/>
              </w:rPr>
            </w:pPr>
            <w:r w:rsidRPr="00F434EF">
              <w:rPr>
                <w:lang w:eastAsia="en-US"/>
              </w:rPr>
              <w:t>Свидетельство о регистрации права собственности серия 28 № 345931 от 12.12.2010.</w:t>
            </w:r>
          </w:p>
        </w:tc>
      </w:tr>
      <w:tr w:rsidR="00F434EF" w14:paraId="137CCE5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B2A" w14:textId="1F06AEFB" w:rsidR="00F434EF" w:rsidRDefault="00F434EF" w:rsidP="00F434EF">
            <w:pPr>
              <w:pStyle w:val="ConsPlusNormal"/>
              <w:spacing w:line="256" w:lineRule="auto"/>
              <w:rPr>
                <w:lang w:eastAsia="en-US"/>
              </w:rPr>
            </w:pPr>
            <w:r w:rsidRPr="003C22B6">
              <w:t xml:space="preserve">2. 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3A5" w14:textId="5E738682" w:rsidR="00F434EF" w:rsidRDefault="00F434EF" w:rsidP="00F434EF">
            <w:pPr>
              <w:pStyle w:val="ConsPlusNormal"/>
              <w:spacing w:line="256" w:lineRule="auto"/>
              <w:rPr>
                <w:lang w:eastAsia="en-US"/>
              </w:rPr>
            </w:pPr>
            <w:r w:rsidRPr="003C22B6">
              <w:t>Технический паспорт от 12.10.2010</w:t>
            </w:r>
          </w:p>
        </w:tc>
      </w:tr>
      <w:tr w:rsidR="00F434EF" w14:paraId="4C9B047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D79" w14:textId="2C318EEF" w:rsidR="00F434EF" w:rsidRDefault="00F434EF" w:rsidP="00F434EF">
            <w:pPr>
              <w:pStyle w:val="ConsPlusNormal"/>
              <w:spacing w:line="256" w:lineRule="auto"/>
              <w:rPr>
                <w:lang w:eastAsia="en-US"/>
              </w:rPr>
            </w:pPr>
            <w:r w:rsidRPr="003C22B6">
              <w:t>3</w:t>
            </w:r>
            <w:r>
              <w:t>.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D74" w14:textId="317E38C9" w:rsidR="00F434EF" w:rsidRDefault="00F434EF" w:rsidP="00F434EF">
            <w:pPr>
              <w:pStyle w:val="ConsPlusNormal"/>
              <w:spacing w:line="256" w:lineRule="auto"/>
              <w:rPr>
                <w:lang w:eastAsia="en-US"/>
              </w:rPr>
            </w:pPr>
            <w:r w:rsidRPr="003C22B6">
              <w:t>Копия паспорта</w:t>
            </w:r>
          </w:p>
        </w:tc>
      </w:tr>
      <w:tr w:rsidR="00DD7954" w14:paraId="38E33B3C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C3C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0DFB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14:paraId="34364044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438C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E4D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D41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850DA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9D2AD" w14:textId="65584143" w:rsidR="00DD7954" w:rsidRDefault="00F434EF" w:rsidP="00F434E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34EF">
              <w:rPr>
                <w:rFonts w:eastAsia="Calibri" w:cs="Times New Roman"/>
                <w:b/>
                <w:szCs w:val="22"/>
                <w:lang w:eastAsia="en-US"/>
              </w:rPr>
              <w:t>Петров Иван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C41F3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A898" w14:textId="45A8339D" w:rsidR="00DD7954" w:rsidRDefault="00F434EF" w:rsidP="00F434E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6B5B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DEBB5A2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C4440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3130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DF43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DF74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46C2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7EA7179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212B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4DC4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96D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01CC5C4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A3E78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64AF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913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6AF104A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ADBB64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BFBC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281B5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</w:tbl>
    <w:p w14:paraId="48BA4496" w14:textId="77777777" w:rsidR="00FB6862" w:rsidRDefault="00FB6862"/>
    <w:sectPr w:rsidR="00FB6862" w:rsidSect="00D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5"/>
    <w:rsid w:val="00074DA0"/>
    <w:rsid w:val="00107227"/>
    <w:rsid w:val="004359AC"/>
    <w:rsid w:val="004B4AEF"/>
    <w:rsid w:val="004B59BF"/>
    <w:rsid w:val="0093517F"/>
    <w:rsid w:val="00DD7954"/>
    <w:rsid w:val="00E51075"/>
    <w:rsid w:val="00F434EF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544"/>
  <w15:chartTrackingRefBased/>
  <w15:docId w15:val="{C10EB5C7-E8B6-482C-8B1B-C67E65D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954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9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file:///\\192.168.0.201\Share\&#1052;&#1086;&#1085;&#1080;&#1090;&#1086;&#1088;&#1080;&#1085;&#1075;\&#1055;&#1072;&#1088;&#1091;&#1085;&#1086;&#1074;\&#1044;&#1077;&#1082;&#1083;&#1072;&#1088;&#1072;&#1094;&#1080;&#1080;,%20&#1085;&#1086;&#1074;&#1099;&#1077;%20&#1089;&#1090;&#1072;&#1088;&#1099;&#1077;\&#1086;&#1090;%2024%20&#1084;&#1072;&#1103;%202021%20&#1075;.%20N%20&#1055;-02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0.201\Share\&#1052;&#1086;&#1085;&#1080;&#1090;&#1086;&#1088;&#1080;&#1085;&#1075;\&#1055;&#1072;&#1088;&#1091;&#1085;&#1086;&#1074;\&#1044;&#1077;&#1082;&#1083;&#1072;&#1088;&#1072;&#1094;&#1080;&#1080;,%20&#1085;&#1086;&#1074;&#1099;&#1077;%20&#1089;&#1090;&#1072;&#1088;&#1099;&#1077;\&#1086;&#1090;%2024%20&#1084;&#1072;&#1103;%202021%20&#1075;.%20N%20&#1055;-0216.docx" TargetMode="External"/><Relationship Id="rId5" Type="http://schemas.openxmlformats.org/officeDocument/2006/relationships/hyperlink" Target="consultantplus://offline/ref=B76143876BEBCC2580BBB54BFB6C39C2D52EA131F2EA27A83649E492818EEE8F9186E6E565D1C082CF422E5B79X3CB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76143876BEBCC2580BBB54BFB6C39C2D226AD38F8ED27A83649E492818EEE8F8386BEE965D3DC81C557780A3F6CB0D5882FA4450EE33E44X5C3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Парунов Павел Павлович</dc:creator>
  <cp:keywords/>
  <dc:description/>
  <cp:lastModifiedBy>Якименко Светлана Васильевна</cp:lastModifiedBy>
  <cp:revision>3</cp:revision>
  <cp:lastPrinted>2022-03-03T02:40:00Z</cp:lastPrinted>
  <dcterms:created xsi:type="dcterms:W3CDTF">2022-03-02T02:06:00Z</dcterms:created>
  <dcterms:modified xsi:type="dcterms:W3CDTF">2022-03-03T02:48:00Z</dcterms:modified>
</cp:coreProperties>
</file>